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09" w:rsidRPr="00272FC8" w:rsidRDefault="0056364B">
      <w:pPr>
        <w:rPr>
          <w:b/>
          <w:sz w:val="36"/>
        </w:rPr>
      </w:pPr>
      <w:r w:rsidRPr="00272FC8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707559" wp14:editId="4452A389">
            <wp:simplePos x="0" y="0"/>
            <wp:positionH relativeFrom="column">
              <wp:posOffset>5321300</wp:posOffset>
            </wp:positionH>
            <wp:positionV relativeFrom="paragraph">
              <wp:posOffset>198755</wp:posOffset>
            </wp:positionV>
            <wp:extent cx="738505" cy="1101725"/>
            <wp:effectExtent l="0" t="0" r="4445" b="3175"/>
            <wp:wrapTight wrapText="bothSides">
              <wp:wrapPolygon edited="0">
                <wp:start x="0" y="0"/>
                <wp:lineTo x="0" y="21289"/>
                <wp:lineTo x="21173" y="21289"/>
                <wp:lineTo x="21173" y="0"/>
                <wp:lineTo x="0" y="0"/>
              </wp:wrapPolygon>
            </wp:wrapTight>
            <wp:docPr id="2" name="Picture 2" descr="http://www.croydonmaths.org.uk/images/Walking%20Boy%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oydonmaths.org.uk/images/Walking%20Boy%2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850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FC8">
        <w:rPr>
          <w:rFonts w:ascii="Arial" w:hAnsi="Arial" w:cs="Arial"/>
          <w:b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31588E32" wp14:editId="2D53DC52">
            <wp:simplePos x="0" y="0"/>
            <wp:positionH relativeFrom="column">
              <wp:posOffset>27940</wp:posOffset>
            </wp:positionH>
            <wp:positionV relativeFrom="paragraph">
              <wp:posOffset>-189230</wp:posOffset>
            </wp:positionV>
            <wp:extent cx="591820" cy="598170"/>
            <wp:effectExtent l="0" t="0" r="0" b="0"/>
            <wp:wrapTight wrapText="bothSides">
              <wp:wrapPolygon edited="0">
                <wp:start x="0" y="0"/>
                <wp:lineTo x="0" y="20637"/>
                <wp:lineTo x="20858" y="20637"/>
                <wp:lineTo x="20858" y="0"/>
                <wp:lineTo x="0" y="0"/>
              </wp:wrapPolygon>
            </wp:wrapTight>
            <wp:docPr id="1" name="Picture 1" descr="http://www.geopalz.com/wordpress/wp-content/uploads/2011/11/walking.gifvv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opalz.com/wordpress/wp-content/uploads/2011/11/walking.gifvv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09" w:rsidRPr="00272FC8">
        <w:rPr>
          <w:b/>
          <w:sz w:val="36"/>
        </w:rPr>
        <w:t>If the Shoe Fits…</w:t>
      </w:r>
      <w:r w:rsidRPr="00272FC8">
        <w:rPr>
          <w:b/>
          <w:sz w:val="36"/>
        </w:rPr>
        <w:t xml:space="preserve">MOVE!!!  </w:t>
      </w:r>
    </w:p>
    <w:p w:rsidR="0056364B" w:rsidRDefault="0056364B"/>
    <w:p w:rsidR="009A3009" w:rsidRDefault="00C26074">
      <w:proofErr w:type="gramStart"/>
      <w:r w:rsidRPr="00272FC8">
        <w:rPr>
          <w:b/>
        </w:rPr>
        <w:t>Anchoring Activity:</w:t>
      </w:r>
      <w:r>
        <w:t xml:space="preserve">  T</w:t>
      </w:r>
      <w:r w:rsidR="009A3009">
        <w:t xml:space="preserve">his activity can be used as an introduction for new students/workshop </w:t>
      </w:r>
      <w:r w:rsidR="0056364B">
        <w:t>participants</w:t>
      </w:r>
      <w:r w:rsidR="009A3009">
        <w:t xml:space="preserve"> or as a review for an “I Learned Today” Statement</w:t>
      </w:r>
      <w:r>
        <w:t>.</w:t>
      </w:r>
      <w:proofErr w:type="gramEnd"/>
    </w:p>
    <w:p w:rsidR="009A3009" w:rsidRDefault="009A3009"/>
    <w:p w:rsidR="009A3009" w:rsidRDefault="009A3009">
      <w:r w:rsidRPr="00272FC8">
        <w:rPr>
          <w:b/>
        </w:rPr>
        <w:t>Teacher Prep:</w:t>
      </w:r>
      <w:r>
        <w:t xml:space="preserve">  </w:t>
      </w:r>
      <w:r w:rsidR="00C26074" w:rsidRPr="00C26074">
        <w:rPr>
          <w:szCs w:val="24"/>
        </w:rPr>
        <w:t>Coun</w:t>
      </w:r>
      <w:r>
        <w:t>t the number of students or workshop participants.  Provide one color of either copy or construction paper for each participant.  Place the paper spaced out on the classroom floor.</w:t>
      </w:r>
    </w:p>
    <w:p w:rsidR="009A3009" w:rsidRDefault="00A3664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8726785" wp14:editId="57FA55B2">
            <wp:simplePos x="0" y="0"/>
            <wp:positionH relativeFrom="column">
              <wp:posOffset>1915795</wp:posOffset>
            </wp:positionH>
            <wp:positionV relativeFrom="paragraph">
              <wp:posOffset>71755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5" name="Picture 5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BD8BD17" wp14:editId="54DAFA70">
            <wp:simplePos x="0" y="0"/>
            <wp:positionH relativeFrom="column">
              <wp:posOffset>2471420</wp:posOffset>
            </wp:positionH>
            <wp:positionV relativeFrom="paragraph">
              <wp:posOffset>71755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8" name="Picture 8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FC687C8" wp14:editId="2E53EF7B">
            <wp:simplePos x="0" y="0"/>
            <wp:positionH relativeFrom="column">
              <wp:posOffset>3712210</wp:posOffset>
            </wp:positionH>
            <wp:positionV relativeFrom="paragraph">
              <wp:posOffset>88900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6" name="Picture 6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651703D8" wp14:editId="3EFB5E38">
            <wp:simplePos x="0" y="0"/>
            <wp:positionH relativeFrom="column">
              <wp:posOffset>4250690</wp:posOffset>
            </wp:positionH>
            <wp:positionV relativeFrom="paragraph">
              <wp:posOffset>88900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9" name="Picture 9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C5A61A3" wp14:editId="42607525">
            <wp:simplePos x="0" y="0"/>
            <wp:positionH relativeFrom="column">
              <wp:posOffset>5321935</wp:posOffset>
            </wp:positionH>
            <wp:positionV relativeFrom="paragraph">
              <wp:posOffset>71755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7" name="Picture 7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097AD87F" wp14:editId="48D041A0">
            <wp:simplePos x="0" y="0"/>
            <wp:positionH relativeFrom="column">
              <wp:posOffset>5910580</wp:posOffset>
            </wp:positionH>
            <wp:positionV relativeFrom="paragraph">
              <wp:posOffset>71755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10" name="Picture 10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5081AA1" wp14:editId="42F25E9E">
            <wp:simplePos x="0" y="0"/>
            <wp:positionH relativeFrom="column">
              <wp:posOffset>666750</wp:posOffset>
            </wp:positionH>
            <wp:positionV relativeFrom="paragraph">
              <wp:posOffset>71755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4" name="Picture 4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4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11C8885" wp14:editId="0EAE1855">
            <wp:simplePos x="0" y="0"/>
            <wp:positionH relativeFrom="column">
              <wp:posOffset>146050</wp:posOffset>
            </wp:positionH>
            <wp:positionV relativeFrom="paragraph">
              <wp:posOffset>71755</wp:posOffset>
            </wp:positionV>
            <wp:extent cx="474345" cy="474345"/>
            <wp:effectExtent l="0" t="0" r="1905" b="1905"/>
            <wp:wrapTight wrapText="bothSides">
              <wp:wrapPolygon edited="0">
                <wp:start x="0" y="0"/>
                <wp:lineTo x="0" y="20819"/>
                <wp:lineTo x="20819" y="20819"/>
                <wp:lineTo x="20819" y="0"/>
                <wp:lineTo x="0" y="0"/>
              </wp:wrapPolygon>
            </wp:wrapTight>
            <wp:docPr id="3" name="Picture 3" descr="http://cliparts101.com/files/137/DFC8E4A606C903DA0CE7FA8913E92086/lrg_Women_shoe_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s101.com/files/137/DFC8E4A606C903DA0CE7FA8913E92086/lrg_Women_shoe_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64B" w:rsidRDefault="0056364B"/>
    <w:p w:rsidR="0056364B" w:rsidRDefault="0056364B"/>
    <w:p w:rsidR="009A3009" w:rsidRPr="00272FC8" w:rsidRDefault="009A3009">
      <w:pPr>
        <w:rPr>
          <w:b/>
        </w:rPr>
      </w:pPr>
      <w:r w:rsidRPr="00272FC8">
        <w:rPr>
          <w:b/>
        </w:rPr>
        <w:t xml:space="preserve">Instructions: </w:t>
      </w:r>
    </w:p>
    <w:p w:rsidR="009A3009" w:rsidRDefault="009A3009" w:rsidP="009A3009">
      <w:pPr>
        <w:pStyle w:val="ListParagraph"/>
        <w:numPr>
          <w:ilvl w:val="0"/>
          <w:numId w:val="1"/>
        </w:numPr>
      </w:pPr>
      <w:r>
        <w:t>Ask each participant to stand on one of the sheets of paper.</w:t>
      </w:r>
    </w:p>
    <w:p w:rsidR="009A3009" w:rsidRDefault="009A3009" w:rsidP="009A3009">
      <w:pPr>
        <w:pStyle w:val="ListParagraph"/>
        <w:numPr>
          <w:ilvl w:val="0"/>
          <w:numId w:val="1"/>
        </w:numPr>
      </w:pPr>
      <w:r>
        <w:t>Explain:  If the statement read applies to you, you must quickly move to a new sheet of paper at least 2 spots from where you started.  If you find yourself without a sheet of paper, please come to the center of the space.</w:t>
      </w:r>
    </w:p>
    <w:p w:rsidR="009A3009" w:rsidRDefault="009A3009" w:rsidP="009A3009">
      <w:pPr>
        <w:pStyle w:val="ListParagraph"/>
        <w:numPr>
          <w:ilvl w:val="0"/>
          <w:numId w:val="1"/>
        </w:numPr>
      </w:pPr>
      <w:r>
        <w:t>PREPARE to remove one sheet of paper IMMEDIATELY after the first statement is read.</w:t>
      </w:r>
    </w:p>
    <w:p w:rsidR="009A3009" w:rsidRDefault="009A3009" w:rsidP="009A3009">
      <w:pPr>
        <w:pStyle w:val="ListParagraph"/>
        <w:numPr>
          <w:ilvl w:val="0"/>
          <w:numId w:val="1"/>
        </w:numPr>
      </w:pPr>
      <w:r>
        <w:t>Read the first statement and remove one sheet of paper.</w:t>
      </w:r>
    </w:p>
    <w:p w:rsidR="009A3009" w:rsidRDefault="009A3009" w:rsidP="009A3009">
      <w:pPr>
        <w:pStyle w:val="ListParagraph"/>
        <w:numPr>
          <w:ilvl w:val="0"/>
          <w:numId w:val="1"/>
        </w:numPr>
      </w:pPr>
      <w:r>
        <w:t>The person left in the center will share something they have learned or answer a question. (this depends on your purpose for doing the activity)</w:t>
      </w:r>
    </w:p>
    <w:p w:rsidR="009A3009" w:rsidRDefault="009A3009" w:rsidP="009A3009">
      <w:pPr>
        <w:pStyle w:val="ListParagraph"/>
        <w:numPr>
          <w:ilvl w:val="1"/>
          <w:numId w:val="1"/>
        </w:numPr>
      </w:pPr>
      <w:r>
        <w:t>Examples:</w:t>
      </w:r>
    </w:p>
    <w:p w:rsidR="0056364B" w:rsidRDefault="0056364B" w:rsidP="0056364B">
      <w:pPr>
        <w:pStyle w:val="ListParagraph"/>
        <w:numPr>
          <w:ilvl w:val="2"/>
          <w:numId w:val="1"/>
        </w:numPr>
      </w:pPr>
      <w:r>
        <w:t>“Most important thing I’ve learned today”</w:t>
      </w:r>
    </w:p>
    <w:p w:rsidR="0056364B" w:rsidRDefault="00C26074" w:rsidP="0056364B">
      <w:pPr>
        <w:pStyle w:val="ListParagraph"/>
        <w:numPr>
          <w:ilvl w:val="2"/>
          <w:numId w:val="1"/>
        </w:numPr>
      </w:pPr>
      <w:r>
        <w:t>Natural Resources- Name a natural resource found in Arkansas.</w:t>
      </w:r>
    </w:p>
    <w:p w:rsidR="0056364B" w:rsidRDefault="0056364B" w:rsidP="0056364B">
      <w:pPr>
        <w:pStyle w:val="ListParagraph"/>
        <w:numPr>
          <w:ilvl w:val="0"/>
          <w:numId w:val="1"/>
        </w:numPr>
      </w:pPr>
      <w:r>
        <w:t>Read the next statement.  All participants affected will move the person in the center will try to find a sheet of paper as well.</w:t>
      </w:r>
    </w:p>
    <w:p w:rsidR="0056364B" w:rsidRDefault="0056364B" w:rsidP="0056364B">
      <w:pPr>
        <w:pStyle w:val="ListParagraph"/>
        <w:numPr>
          <w:ilvl w:val="0"/>
          <w:numId w:val="1"/>
        </w:numPr>
      </w:pPr>
      <w:r>
        <w:t>Repeat the process.</w:t>
      </w:r>
      <w:bookmarkStart w:id="0" w:name="_GoBack"/>
      <w:bookmarkEnd w:id="0"/>
    </w:p>
    <w:p w:rsidR="001436D5" w:rsidRPr="001436D5" w:rsidRDefault="0056364B" w:rsidP="001436D5">
      <w:pPr>
        <w:rPr>
          <w:b/>
        </w:rPr>
      </w:pPr>
      <w:r w:rsidRPr="00272FC8">
        <w:rPr>
          <w:b/>
        </w:rPr>
        <w:t>Move if…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can name 3 modes of transportation.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can name a worker who uses a truck every day to do his/her job.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have ridden on a plane in the past 6 months.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can name 2 Arkansas trucking firms.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have been a consumer in the past 24 hours.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can identify a service you consumed that is related to transportation.</w:t>
      </w:r>
    </w:p>
    <w:p w:rsidR="001436D5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 w:val="20"/>
          <w:szCs w:val="20"/>
        </w:rPr>
      </w:pPr>
      <w:r w:rsidRPr="001436D5">
        <w:rPr>
          <w:rFonts w:ascii="Century Gothic" w:hAnsi="Century Gothic"/>
          <w:sz w:val="20"/>
          <w:szCs w:val="20"/>
        </w:rPr>
        <w:t>You can name a worker, other than a pilot, that uses a plane to do his/her job.</w:t>
      </w:r>
    </w:p>
    <w:p w:rsidR="00C26074" w:rsidRPr="001436D5" w:rsidRDefault="001436D5" w:rsidP="001436D5">
      <w:pPr>
        <w:numPr>
          <w:ilvl w:val="0"/>
          <w:numId w:val="5"/>
        </w:numPr>
        <w:spacing w:after="200"/>
        <w:contextualSpacing/>
        <w:rPr>
          <w:rFonts w:ascii="Century Gothic" w:hAnsi="Century Gothic"/>
          <w:szCs w:val="24"/>
        </w:rPr>
      </w:pPr>
      <w:r w:rsidRPr="001436D5">
        <w:rPr>
          <w:rFonts w:ascii="Century Gothic" w:hAnsi="Century Gothic"/>
          <w:sz w:val="20"/>
          <w:szCs w:val="20"/>
        </w:rPr>
        <w:t>You have an economic want in regards to transportation</w:t>
      </w:r>
      <w:r w:rsidRPr="001436D5">
        <w:rPr>
          <w:rFonts w:ascii="Century Gothic" w:hAnsi="Century Gothic"/>
          <w:szCs w:val="24"/>
        </w:rPr>
        <w:t>.</w:t>
      </w:r>
    </w:p>
    <w:p w:rsidR="00C26074" w:rsidRDefault="00C26074" w:rsidP="00C26074">
      <w:pPr>
        <w:rPr>
          <w:b/>
        </w:rPr>
      </w:pPr>
      <w:r w:rsidRPr="00272FC8">
        <w:rPr>
          <w:b/>
        </w:rPr>
        <w:t>Common Core Standards:</w:t>
      </w:r>
    </w:p>
    <w:p w:rsidR="008A5F93" w:rsidRDefault="008A5F93" w:rsidP="008A5F93">
      <w:pPr>
        <w:pStyle w:val="ListParagraph"/>
        <w:numPr>
          <w:ilvl w:val="0"/>
          <w:numId w:val="4"/>
        </w:numPr>
      </w:pPr>
      <w:r w:rsidRPr="008A5F93">
        <w:t>CC.SL.K.1 Comprehension and Collaboration: Participate in collaborative conversations with diverse partners about kindergarten topics and texts with peers and adults in small and larger groups.</w:t>
      </w:r>
    </w:p>
    <w:p w:rsidR="008A5F93" w:rsidRPr="008A5F93" w:rsidRDefault="008A5F93" w:rsidP="008A5F93">
      <w:pPr>
        <w:pStyle w:val="ListParagraph"/>
        <w:numPr>
          <w:ilvl w:val="0"/>
          <w:numId w:val="4"/>
        </w:numPr>
      </w:pPr>
      <w:proofErr w:type="spellStart"/>
      <w:r>
        <w:t>CC.L.Vocabulary</w:t>
      </w:r>
      <w:proofErr w:type="spellEnd"/>
      <w:r>
        <w:t xml:space="preserve"> Acquisition and Use: With guidance and support from adults, demonstrate understanding of figurative language, word relationships and nuances in word meanings.</w:t>
      </w:r>
    </w:p>
    <w:p w:rsidR="00C26074" w:rsidRDefault="00C26074" w:rsidP="00C26074">
      <w:pPr>
        <w:pStyle w:val="ListParagraph"/>
        <w:numPr>
          <w:ilvl w:val="0"/>
          <w:numId w:val="4"/>
        </w:numPr>
      </w:pPr>
      <w:r>
        <w:t>CC.SL.2.1 Comprehension and Collaboration: Participate in collaborative conversations with diverse partners about grade 2 topics and texts with peers and adults in small and larger groups.</w:t>
      </w:r>
    </w:p>
    <w:p w:rsidR="008A5F93" w:rsidRDefault="008A5F93" w:rsidP="00C26074">
      <w:pPr>
        <w:pStyle w:val="ListParagraph"/>
        <w:numPr>
          <w:ilvl w:val="0"/>
          <w:numId w:val="4"/>
        </w:numPr>
      </w:pPr>
      <w:r>
        <w:t>CC.SL.3.1 Comprehension and Collaboration: Engage effectively in a range of collaborative discussions with diverse partners on grade 3 topics and texts, building on others’ ideas and expression their own clearly.</w:t>
      </w:r>
    </w:p>
    <w:p w:rsidR="00C26074" w:rsidRDefault="00C26074" w:rsidP="008A5F93">
      <w:pPr>
        <w:pStyle w:val="ListParagraph"/>
        <w:numPr>
          <w:ilvl w:val="0"/>
          <w:numId w:val="4"/>
        </w:numPr>
      </w:pPr>
      <w:r>
        <w:t>CC.L.4.5 Vocabulary Acquisition and Use: Demonstrate understanding of figurative language, word relationships, and nuances in word meanings.</w:t>
      </w:r>
    </w:p>
    <w:sectPr w:rsidR="00C26074" w:rsidSect="00C2607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F7F"/>
    <w:multiLevelType w:val="hybridMultilevel"/>
    <w:tmpl w:val="E568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11D"/>
    <w:multiLevelType w:val="hybridMultilevel"/>
    <w:tmpl w:val="1A14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160B"/>
    <w:multiLevelType w:val="hybridMultilevel"/>
    <w:tmpl w:val="C6787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075"/>
    <w:multiLevelType w:val="hybridMultilevel"/>
    <w:tmpl w:val="4ED47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56BAD"/>
    <w:multiLevelType w:val="hybridMultilevel"/>
    <w:tmpl w:val="2458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9"/>
    <w:rsid w:val="001436D5"/>
    <w:rsid w:val="00272FC8"/>
    <w:rsid w:val="002E024E"/>
    <w:rsid w:val="0056364B"/>
    <w:rsid w:val="00577C03"/>
    <w:rsid w:val="00582562"/>
    <w:rsid w:val="00781740"/>
    <w:rsid w:val="008A5F93"/>
    <w:rsid w:val="009A3009"/>
    <w:rsid w:val="00A3664C"/>
    <w:rsid w:val="00BE5123"/>
    <w:rsid w:val="00C26074"/>
    <w:rsid w:val="00C31493"/>
    <w:rsid w:val="00D8420E"/>
    <w:rsid w:val="00EA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Taunton</dc:creator>
  <cp:lastModifiedBy>Marsha Masters</cp:lastModifiedBy>
  <cp:revision>2</cp:revision>
  <dcterms:created xsi:type="dcterms:W3CDTF">2012-08-03T16:22:00Z</dcterms:created>
  <dcterms:modified xsi:type="dcterms:W3CDTF">2012-08-03T16:22:00Z</dcterms:modified>
</cp:coreProperties>
</file>